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CB" w:rsidRPr="00284DC3" w:rsidRDefault="002661CB" w:rsidP="002661CB">
      <w:pPr>
        <w:spacing w:after="0" w:line="240" w:lineRule="auto"/>
        <w:jc w:val="both"/>
        <w:rPr>
          <w:b/>
          <w:sz w:val="36"/>
          <w:szCs w:val="36"/>
          <w:u w:val="single"/>
        </w:rPr>
      </w:pPr>
      <w:r w:rsidRPr="00284DC3">
        <w:rPr>
          <w:b/>
          <w:sz w:val="36"/>
          <w:szCs w:val="36"/>
          <w:u w:val="single"/>
        </w:rPr>
        <w:t>7. razred</w:t>
      </w:r>
    </w:p>
    <w:p w:rsidR="002661CB" w:rsidRPr="00284DC3" w:rsidRDefault="002661CB" w:rsidP="002661CB">
      <w:pPr>
        <w:spacing w:after="0" w:line="240" w:lineRule="auto"/>
        <w:jc w:val="both"/>
        <w:rPr>
          <w:b/>
        </w:rPr>
      </w:pPr>
    </w:p>
    <w:p w:rsidR="002661CB" w:rsidRPr="00284DC3" w:rsidRDefault="002661CB" w:rsidP="002661CB">
      <w:pPr>
        <w:jc w:val="both"/>
        <w:rPr>
          <w:b/>
          <w:u w:val="single"/>
        </w:rPr>
      </w:pPr>
      <w:r w:rsidRPr="00284DC3">
        <w:rPr>
          <w:b/>
          <w:u w:val="single"/>
        </w:rPr>
        <w:t>Učbeniki (iz učbeniškega sklada):</w:t>
      </w:r>
    </w:p>
    <w:p w:rsidR="002661CB" w:rsidRPr="00284DC3" w:rsidRDefault="002661CB" w:rsidP="00D16978">
      <w:pPr>
        <w:numPr>
          <w:ilvl w:val="0"/>
          <w:numId w:val="2"/>
        </w:numPr>
        <w:spacing w:after="0"/>
        <w:ind w:left="284" w:right="-1" w:hanging="284"/>
        <w:jc w:val="both"/>
        <w:rPr>
          <w:strike/>
        </w:rPr>
      </w:pPr>
      <w:r w:rsidRPr="00284DC3">
        <w:rPr>
          <w:caps/>
        </w:rPr>
        <w:t>Skrivnosti števil in oblik</w:t>
      </w:r>
      <w:r w:rsidRPr="00284DC3">
        <w:t xml:space="preserve"> 7. Učbenik za matematiko v 7. razredu </w:t>
      </w:r>
      <w:r>
        <w:t xml:space="preserve">osnovne šole, Rokus </w:t>
      </w:r>
      <w:proofErr w:type="spellStart"/>
      <w:r>
        <w:t>Klett</w:t>
      </w:r>
      <w:proofErr w:type="spellEnd"/>
      <w:r>
        <w:t xml:space="preserve">. </w:t>
      </w:r>
      <w:r w:rsidRPr="00284DC3">
        <w:t>(EAN: 9789612712228)</w:t>
      </w:r>
    </w:p>
    <w:p w:rsidR="002661CB" w:rsidRPr="00284DC3" w:rsidRDefault="002661CB" w:rsidP="00D16978">
      <w:pPr>
        <w:numPr>
          <w:ilvl w:val="0"/>
          <w:numId w:val="2"/>
        </w:numPr>
        <w:spacing w:after="0"/>
        <w:ind w:left="284" w:hanging="284"/>
        <w:jc w:val="both"/>
        <w:rPr>
          <w:strike/>
        </w:rPr>
      </w:pPr>
      <w:r w:rsidRPr="00284DC3">
        <w:rPr>
          <w:shd w:val="clear" w:color="auto" w:fill="FFFFFF"/>
        </w:rPr>
        <w:t xml:space="preserve">AKTIVNO V NARAVOSLOVJE 2, učbenik za naravoslovje v 7. razredu osnovne šole, DZS. (EAN: </w:t>
      </w:r>
      <w:r w:rsidRPr="00284DC3">
        <w:t>9789610202523)</w:t>
      </w:r>
    </w:p>
    <w:p w:rsidR="002661CB" w:rsidRPr="00284DC3" w:rsidRDefault="002661CB" w:rsidP="00D16978">
      <w:pPr>
        <w:numPr>
          <w:ilvl w:val="0"/>
          <w:numId w:val="2"/>
        </w:numPr>
        <w:spacing w:after="0"/>
        <w:ind w:left="284" w:hanging="284"/>
        <w:jc w:val="both"/>
        <w:rPr>
          <w:strike/>
        </w:rPr>
      </w:pPr>
      <w:r w:rsidRPr="00284DC3">
        <w:rPr>
          <w:caps/>
        </w:rPr>
        <w:t>Geografija Evrope in Azije</w:t>
      </w:r>
      <w:r w:rsidRPr="00284DC3">
        <w:t>, Učbenik za 7. razred osnovne šole, Modrijan. (</w:t>
      </w:r>
      <w:r w:rsidRPr="00284DC3">
        <w:rPr>
          <w:shd w:val="clear" w:color="auto" w:fill="FEFEFE"/>
        </w:rPr>
        <w:t>EAN 9789612413187)</w:t>
      </w:r>
    </w:p>
    <w:p w:rsidR="002661CB" w:rsidRPr="00284DC3" w:rsidRDefault="002661CB" w:rsidP="00D16978">
      <w:pPr>
        <w:pStyle w:val="Odstavekseznama"/>
        <w:numPr>
          <w:ilvl w:val="0"/>
          <w:numId w:val="2"/>
        </w:numPr>
        <w:spacing w:after="0"/>
        <w:ind w:left="284" w:hanging="284"/>
        <w:jc w:val="both"/>
      </w:pPr>
      <w:r w:rsidRPr="00284DC3">
        <w:rPr>
          <w:rFonts w:eastAsia="Calibri" w:cs="Calibri"/>
        </w:rPr>
        <w:t xml:space="preserve">TOUCHSTONE 7,  </w:t>
      </w:r>
      <w:proofErr w:type="spellStart"/>
      <w:r w:rsidRPr="00284DC3">
        <w:rPr>
          <w:rFonts w:eastAsia="Calibri" w:cs="Calibri"/>
        </w:rPr>
        <w:t>Student's</w:t>
      </w:r>
      <w:proofErr w:type="spellEnd"/>
      <w:r w:rsidRPr="00284DC3">
        <w:rPr>
          <w:rFonts w:eastAsia="Calibri" w:cs="Calibri"/>
        </w:rPr>
        <w:t xml:space="preserve"> </w:t>
      </w:r>
      <w:proofErr w:type="spellStart"/>
      <w:r w:rsidRPr="00284DC3">
        <w:rPr>
          <w:rFonts w:eastAsia="Calibri" w:cs="Calibri"/>
        </w:rPr>
        <w:t>book</w:t>
      </w:r>
      <w:proofErr w:type="spellEnd"/>
      <w:r w:rsidRPr="00284DC3">
        <w:rPr>
          <w:rFonts w:eastAsia="Calibri" w:cs="Calibri"/>
        </w:rPr>
        <w:t xml:space="preserve">, učbenik za angleščino, TANGRAM. (EAN: </w:t>
      </w:r>
      <w:r w:rsidRPr="00284DC3">
        <w:t>9789616239479)</w:t>
      </w:r>
    </w:p>
    <w:p w:rsidR="002661CB" w:rsidRPr="00284DC3" w:rsidRDefault="002661CB" w:rsidP="00D16978">
      <w:pPr>
        <w:numPr>
          <w:ilvl w:val="0"/>
          <w:numId w:val="2"/>
        </w:numPr>
        <w:spacing w:after="0"/>
        <w:ind w:left="284" w:hanging="284"/>
        <w:jc w:val="both"/>
      </w:pPr>
      <w:r>
        <w:rPr>
          <w:rFonts w:eastAsia="Calibri" w:cs="Calibri"/>
        </w:rPr>
        <w:t xml:space="preserve">SVET </w:t>
      </w:r>
      <w:r w:rsidRPr="00284DC3">
        <w:rPr>
          <w:rFonts w:eastAsia="Calibri" w:cs="Calibri"/>
        </w:rPr>
        <w:t>SMO MI : učbenik za državljansko in domovinsko vzgojo ter etiko za 7. razred osnovne šole, DZS. (EAN: 9789610202752)</w:t>
      </w:r>
    </w:p>
    <w:p w:rsidR="002661CB" w:rsidRPr="00284DC3" w:rsidRDefault="002661CB" w:rsidP="002661CB">
      <w:pPr>
        <w:jc w:val="both"/>
        <w:rPr>
          <w:rFonts w:eastAsia="Calibri" w:cs="Calibri"/>
        </w:rPr>
      </w:pPr>
    </w:p>
    <w:p w:rsidR="002661CB" w:rsidRDefault="002661CB" w:rsidP="002661CB">
      <w:pPr>
        <w:spacing w:after="0" w:line="240" w:lineRule="auto"/>
        <w:contextualSpacing/>
        <w:jc w:val="both"/>
        <w:rPr>
          <w:b/>
          <w:u w:val="single"/>
        </w:rPr>
      </w:pPr>
      <w:r w:rsidRPr="00284DC3">
        <w:rPr>
          <w:b/>
          <w:u w:val="single"/>
        </w:rPr>
        <w:t>Delovni zvezki:</w:t>
      </w:r>
    </w:p>
    <w:p w:rsidR="002661CB" w:rsidRPr="00596B57" w:rsidRDefault="002661CB" w:rsidP="00C75A5C">
      <w:pPr>
        <w:pStyle w:val="Odstavekseznama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u w:val="single"/>
        </w:rPr>
      </w:pPr>
      <w:r w:rsidRPr="00284DC3">
        <w:t>OD GLASOV DO KNJIŽNIH SVETOV 7, samostojni delovni zvezek za slovenščino v 7. ra</w:t>
      </w:r>
      <w:r>
        <w:t xml:space="preserve">zredu osnovne, Rokus </w:t>
      </w:r>
      <w:proofErr w:type="spellStart"/>
      <w:r>
        <w:t>Klett</w:t>
      </w:r>
      <w:proofErr w:type="spellEnd"/>
      <w:r w:rsidRPr="00284DC3">
        <w:t>.</w:t>
      </w:r>
      <w:r>
        <w:t xml:space="preserve"> (EAN: </w:t>
      </w:r>
      <w:r w:rsidRPr="00284DC3">
        <w:t>978961271</w:t>
      </w:r>
      <w:r>
        <w:t>7841)</w:t>
      </w:r>
    </w:p>
    <w:p w:rsidR="002661CB" w:rsidRPr="00596B57" w:rsidRDefault="002661CB" w:rsidP="00C75A5C">
      <w:pPr>
        <w:pStyle w:val="Odstavekseznama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u w:val="single"/>
        </w:rPr>
      </w:pPr>
      <w:r w:rsidRPr="00284DC3">
        <w:t xml:space="preserve">SKRIVNOSTI ŠTEVIL IN OBLIK 7, zbirka nalog, </w:t>
      </w:r>
      <w:r>
        <w:t>1. in 2. del , ROKUS KLETT</w:t>
      </w:r>
      <w:r w:rsidRPr="00284DC3">
        <w:t>.</w:t>
      </w:r>
      <w:r>
        <w:t xml:space="preserve"> (EAN: </w:t>
      </w:r>
      <w:r w:rsidRPr="00284DC3">
        <w:t>9789612712983</w:t>
      </w:r>
      <w:r>
        <w:t>)</w:t>
      </w:r>
    </w:p>
    <w:p w:rsidR="002661CB" w:rsidRPr="00D16978" w:rsidRDefault="002661CB" w:rsidP="00C75A5C">
      <w:pPr>
        <w:pStyle w:val="Odstavekseznama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u w:val="single"/>
        </w:rPr>
      </w:pPr>
      <w:r w:rsidRPr="00284DC3">
        <w:t>TOUCHSTONE 7, delov</w:t>
      </w:r>
      <w:r>
        <w:t>ni zvezek, založba TANGRAM</w:t>
      </w:r>
      <w:r w:rsidRPr="00284DC3">
        <w:t>.</w:t>
      </w:r>
      <w:r>
        <w:t xml:space="preserve"> (EAN: </w:t>
      </w:r>
      <w:r w:rsidRPr="00284DC3">
        <w:t>9789616239776</w:t>
      </w:r>
      <w:r>
        <w:t>)</w:t>
      </w:r>
    </w:p>
    <w:p w:rsidR="00D16978" w:rsidRPr="00596B57" w:rsidRDefault="00D16978" w:rsidP="00C75A5C">
      <w:pPr>
        <w:pStyle w:val="Odstavekseznama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u w:val="single"/>
        </w:rPr>
      </w:pPr>
      <w:r>
        <w:t>ZGODOVINA 7, samostojni delovni zvezek, Mladinska knjiga. (EAN: 9789610144670)</w:t>
      </w:r>
    </w:p>
    <w:p w:rsidR="002661CB" w:rsidRDefault="002661CB" w:rsidP="00C75A5C">
      <w:pPr>
        <w:pStyle w:val="Odstavekseznama"/>
        <w:numPr>
          <w:ilvl w:val="0"/>
          <w:numId w:val="4"/>
        </w:numPr>
        <w:ind w:left="284" w:hanging="284"/>
        <w:jc w:val="both"/>
      </w:pPr>
      <w:r w:rsidRPr="00284DC3">
        <w:t>TEHNIKA IN TEHNOLOGIJA 7, delovni zvezek z delovnim</w:t>
      </w:r>
      <w:r>
        <w:t xml:space="preserve"> gradivom, založba IZOTECH</w:t>
      </w:r>
      <w:r w:rsidRPr="00284DC3">
        <w:t>.</w:t>
      </w:r>
      <w:r>
        <w:t xml:space="preserve"> (EAN: </w:t>
      </w:r>
      <w:r w:rsidRPr="00284DC3">
        <w:t>9789619104835</w:t>
      </w:r>
      <w:r>
        <w:t>)</w:t>
      </w:r>
    </w:p>
    <w:p w:rsidR="002661CB" w:rsidRPr="00596B57" w:rsidRDefault="002661CB" w:rsidP="00C75A5C">
      <w:pPr>
        <w:pStyle w:val="Odstavekseznama"/>
        <w:numPr>
          <w:ilvl w:val="0"/>
          <w:numId w:val="4"/>
        </w:numPr>
        <w:ind w:left="284" w:hanging="284"/>
        <w:jc w:val="both"/>
      </w:pPr>
      <w:r>
        <w:t>ATLAS SVETA – lahko lanski</w:t>
      </w:r>
    </w:p>
    <w:p w:rsidR="002661CB" w:rsidRDefault="002661CB" w:rsidP="002661CB">
      <w:pPr>
        <w:spacing w:after="0" w:line="240" w:lineRule="auto"/>
        <w:contextualSpacing/>
        <w:jc w:val="both"/>
        <w:rPr>
          <w:b/>
          <w:u w:val="single"/>
        </w:rPr>
      </w:pPr>
    </w:p>
    <w:p w:rsidR="002661CB" w:rsidRPr="00284DC3" w:rsidRDefault="002661CB" w:rsidP="002661CB">
      <w:pPr>
        <w:spacing w:after="0" w:line="240" w:lineRule="auto"/>
        <w:contextualSpacing/>
        <w:rPr>
          <w:b/>
          <w:u w:val="single"/>
        </w:rPr>
      </w:pPr>
      <w:r w:rsidRPr="00284DC3">
        <w:rPr>
          <w:b/>
          <w:u w:val="single"/>
        </w:rPr>
        <w:t>Obvezni izbirni predmet:</w:t>
      </w:r>
    </w:p>
    <w:p w:rsidR="002661CB" w:rsidRPr="00284DC3" w:rsidRDefault="002661CB" w:rsidP="002661CB">
      <w:pPr>
        <w:spacing w:after="0" w:line="240" w:lineRule="auto"/>
        <w:contextualSpacing/>
        <w:rPr>
          <w:b/>
          <w:u w:val="single"/>
        </w:rPr>
      </w:pPr>
    </w:p>
    <w:tbl>
      <w:tblPr>
        <w:tblStyle w:val="Tabelamre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10"/>
        <w:gridCol w:w="5375"/>
        <w:gridCol w:w="1843"/>
      </w:tblGrid>
      <w:tr w:rsidR="002661CB" w:rsidRPr="00284DC3" w:rsidTr="007949B0">
        <w:tc>
          <w:tcPr>
            <w:tcW w:w="610" w:type="dxa"/>
          </w:tcPr>
          <w:p w:rsidR="002661CB" w:rsidRPr="00B72376" w:rsidRDefault="002661CB" w:rsidP="007949B0">
            <w:pPr>
              <w:contextualSpacing/>
              <w:rPr>
                <w:b/>
              </w:rPr>
            </w:pPr>
          </w:p>
        </w:tc>
        <w:tc>
          <w:tcPr>
            <w:tcW w:w="5375" w:type="dxa"/>
          </w:tcPr>
          <w:p w:rsidR="002661CB" w:rsidRPr="00B72376" w:rsidRDefault="002661CB" w:rsidP="007949B0">
            <w:pPr>
              <w:contextualSpacing/>
              <w:rPr>
                <w:b/>
              </w:rPr>
            </w:pPr>
            <w:r w:rsidRPr="00B72376">
              <w:rPr>
                <w:b/>
              </w:rPr>
              <w:t>NEMŠČINA</w:t>
            </w:r>
          </w:p>
        </w:tc>
        <w:tc>
          <w:tcPr>
            <w:tcW w:w="1843" w:type="dxa"/>
          </w:tcPr>
          <w:p w:rsidR="002661CB" w:rsidRPr="00284DC3" w:rsidRDefault="002661CB" w:rsidP="007949B0">
            <w:pPr>
              <w:contextualSpacing/>
            </w:pPr>
          </w:p>
        </w:tc>
      </w:tr>
      <w:tr w:rsidR="002661CB" w:rsidRPr="00284DC3" w:rsidTr="007949B0">
        <w:tc>
          <w:tcPr>
            <w:tcW w:w="610" w:type="dxa"/>
          </w:tcPr>
          <w:p w:rsidR="002661CB" w:rsidRPr="00284DC3" w:rsidRDefault="002661CB" w:rsidP="007949B0">
            <w:pPr>
              <w:contextualSpacing/>
            </w:pPr>
            <w:r w:rsidRPr="00284DC3">
              <w:t>NI1</w:t>
            </w:r>
          </w:p>
        </w:tc>
        <w:tc>
          <w:tcPr>
            <w:tcW w:w="5375" w:type="dxa"/>
          </w:tcPr>
          <w:p w:rsidR="002661CB" w:rsidRPr="004D459E" w:rsidRDefault="002661CB" w:rsidP="007949B0">
            <w:pPr>
              <w:spacing w:after="0"/>
              <w:rPr>
                <w:rFonts w:eastAsia="Calibri" w:cs="Calibri"/>
                <w:b/>
                <w:u w:val="single"/>
              </w:rPr>
            </w:pPr>
            <w:r w:rsidRPr="00284DC3">
              <w:t xml:space="preserve">G. </w:t>
            </w:r>
            <w:proofErr w:type="spellStart"/>
            <w:r w:rsidRPr="00284DC3">
              <w:t>Motta</w:t>
            </w:r>
            <w:proofErr w:type="spellEnd"/>
            <w:r w:rsidRPr="00284DC3">
              <w:t xml:space="preserve">: WIR 1 – učbenik za nemščino, poslovenjen, ROKUS KLETT. </w:t>
            </w:r>
          </w:p>
        </w:tc>
        <w:tc>
          <w:tcPr>
            <w:tcW w:w="1843" w:type="dxa"/>
          </w:tcPr>
          <w:p w:rsidR="002661CB" w:rsidRPr="00284DC3" w:rsidRDefault="002661CB" w:rsidP="007949B0">
            <w:pPr>
              <w:contextualSpacing/>
            </w:pPr>
            <w:r w:rsidRPr="00284DC3">
              <w:t>9789612094232</w:t>
            </w:r>
          </w:p>
        </w:tc>
      </w:tr>
      <w:tr w:rsidR="002661CB" w:rsidRPr="00284DC3" w:rsidTr="007949B0">
        <w:tc>
          <w:tcPr>
            <w:tcW w:w="610" w:type="dxa"/>
          </w:tcPr>
          <w:p w:rsidR="002661CB" w:rsidRPr="00284DC3" w:rsidRDefault="002661CB" w:rsidP="007949B0">
            <w:pPr>
              <w:contextualSpacing/>
            </w:pPr>
            <w:r w:rsidRPr="00284DC3">
              <w:t>NI1</w:t>
            </w:r>
          </w:p>
        </w:tc>
        <w:tc>
          <w:tcPr>
            <w:tcW w:w="5375" w:type="dxa"/>
          </w:tcPr>
          <w:p w:rsidR="002661CB" w:rsidRPr="00284DC3" w:rsidRDefault="002661CB" w:rsidP="007949B0">
            <w:pPr>
              <w:contextualSpacing/>
            </w:pPr>
            <w:r w:rsidRPr="00284DC3">
              <w:t xml:space="preserve">G. </w:t>
            </w:r>
            <w:proofErr w:type="spellStart"/>
            <w:r w:rsidRPr="00284DC3">
              <w:t>Motta</w:t>
            </w:r>
            <w:proofErr w:type="spellEnd"/>
            <w:r w:rsidRPr="00284DC3">
              <w:t xml:space="preserve">: WIR 1 – delovni zvezek, založba ROKUS KLETT </w:t>
            </w:r>
          </w:p>
        </w:tc>
        <w:tc>
          <w:tcPr>
            <w:tcW w:w="1843" w:type="dxa"/>
          </w:tcPr>
          <w:p w:rsidR="002661CB" w:rsidRPr="00284DC3" w:rsidRDefault="002661CB" w:rsidP="007949B0">
            <w:pPr>
              <w:contextualSpacing/>
            </w:pPr>
            <w:r w:rsidRPr="00284DC3">
              <w:t>9789612094225</w:t>
            </w:r>
          </w:p>
        </w:tc>
      </w:tr>
      <w:tr w:rsidR="002661CB" w:rsidRPr="00284DC3" w:rsidTr="007949B0">
        <w:tc>
          <w:tcPr>
            <w:tcW w:w="610" w:type="dxa"/>
          </w:tcPr>
          <w:p w:rsidR="002661CB" w:rsidRPr="00284DC3" w:rsidRDefault="002661CB" w:rsidP="007949B0">
            <w:pPr>
              <w:contextualSpacing/>
            </w:pPr>
            <w:r w:rsidRPr="00284DC3">
              <w:t>NI1</w:t>
            </w:r>
          </w:p>
        </w:tc>
        <w:tc>
          <w:tcPr>
            <w:tcW w:w="5375" w:type="dxa"/>
          </w:tcPr>
          <w:p w:rsidR="002661CB" w:rsidRPr="00284DC3" w:rsidRDefault="002661CB" w:rsidP="007949B0">
            <w:pPr>
              <w:contextualSpacing/>
            </w:pPr>
            <w:r w:rsidRPr="00284DC3">
              <w:t>veliki črtast zvezek</w:t>
            </w:r>
          </w:p>
        </w:tc>
        <w:tc>
          <w:tcPr>
            <w:tcW w:w="1843" w:type="dxa"/>
          </w:tcPr>
          <w:p w:rsidR="002661CB" w:rsidRPr="00284DC3" w:rsidRDefault="002661CB" w:rsidP="007949B0">
            <w:pPr>
              <w:contextualSpacing/>
            </w:pPr>
          </w:p>
        </w:tc>
      </w:tr>
      <w:tr w:rsidR="002661CB" w:rsidRPr="00284DC3" w:rsidTr="007949B0">
        <w:tc>
          <w:tcPr>
            <w:tcW w:w="610" w:type="dxa"/>
          </w:tcPr>
          <w:p w:rsidR="002661CB" w:rsidRPr="00284DC3" w:rsidRDefault="002661CB" w:rsidP="007949B0">
            <w:pPr>
              <w:contextualSpacing/>
            </w:pPr>
          </w:p>
        </w:tc>
        <w:tc>
          <w:tcPr>
            <w:tcW w:w="5375" w:type="dxa"/>
          </w:tcPr>
          <w:p w:rsidR="002661CB" w:rsidRPr="00B72376" w:rsidRDefault="002661CB" w:rsidP="007949B0">
            <w:pPr>
              <w:contextualSpacing/>
              <w:rPr>
                <w:b/>
              </w:rPr>
            </w:pPr>
            <w:r w:rsidRPr="00B72376">
              <w:rPr>
                <w:b/>
              </w:rPr>
              <w:t>ŠPANŠČINA</w:t>
            </w:r>
          </w:p>
        </w:tc>
        <w:tc>
          <w:tcPr>
            <w:tcW w:w="1843" w:type="dxa"/>
          </w:tcPr>
          <w:p w:rsidR="002661CB" w:rsidRPr="00284DC3" w:rsidRDefault="002661CB" w:rsidP="007949B0">
            <w:pPr>
              <w:contextualSpacing/>
            </w:pPr>
          </w:p>
        </w:tc>
      </w:tr>
      <w:tr w:rsidR="002661CB" w:rsidRPr="00284DC3" w:rsidTr="007949B0">
        <w:tc>
          <w:tcPr>
            <w:tcW w:w="610" w:type="dxa"/>
          </w:tcPr>
          <w:p w:rsidR="002661CB" w:rsidRPr="00284DC3" w:rsidRDefault="002661CB" w:rsidP="007949B0">
            <w:pPr>
              <w:contextualSpacing/>
            </w:pPr>
            <w:r w:rsidRPr="00284DC3">
              <w:t>ŠI1</w:t>
            </w:r>
          </w:p>
        </w:tc>
        <w:tc>
          <w:tcPr>
            <w:tcW w:w="5375" w:type="dxa"/>
          </w:tcPr>
          <w:p w:rsidR="002661CB" w:rsidRPr="00284DC3" w:rsidRDefault="002661CB" w:rsidP="007949B0">
            <w:pPr>
              <w:contextualSpacing/>
            </w:pPr>
            <w:proofErr w:type="spellStart"/>
            <w:r w:rsidRPr="00284DC3">
              <w:rPr>
                <w:rFonts w:eastAsia="Comic Sans MS" w:cs="Comic Sans MS"/>
              </w:rPr>
              <w:t>Alonso</w:t>
            </w:r>
            <w:proofErr w:type="spellEnd"/>
            <w:r w:rsidRPr="00284DC3">
              <w:rPr>
                <w:rFonts w:eastAsia="Comic Sans MS" w:cs="Comic Sans MS"/>
              </w:rPr>
              <w:t xml:space="preserve"> </w:t>
            </w:r>
            <w:proofErr w:type="spellStart"/>
            <w:r w:rsidRPr="00284DC3">
              <w:rPr>
                <w:rFonts w:eastAsia="Comic Sans MS" w:cs="Comic Sans MS"/>
              </w:rPr>
              <w:t>Encina</w:t>
            </w:r>
            <w:proofErr w:type="spellEnd"/>
            <w:r w:rsidRPr="00284DC3">
              <w:rPr>
                <w:rFonts w:eastAsia="Comic Sans MS" w:cs="Comic Sans MS"/>
              </w:rPr>
              <w:t xml:space="preserve">, M. Martinez, N. </w:t>
            </w:r>
            <w:proofErr w:type="spellStart"/>
            <w:r w:rsidRPr="00284DC3">
              <w:rPr>
                <w:rFonts w:eastAsia="Comic Sans MS" w:cs="Comic Sans MS"/>
              </w:rPr>
              <w:t>Sanz</w:t>
            </w:r>
            <w:proofErr w:type="spellEnd"/>
            <w:r w:rsidRPr="00284DC3">
              <w:rPr>
                <w:rFonts w:eastAsia="Comic Sans MS" w:cs="Comic Sans MS"/>
              </w:rPr>
              <w:t>: GENTE JOVEN 1, NUEVA EDIC</w:t>
            </w:r>
            <w:r>
              <w:rPr>
                <w:rFonts w:eastAsia="Comic Sans MS" w:cs="Comic Sans MS"/>
              </w:rPr>
              <w:t xml:space="preserve">IÓN, učbenik s CD-jem, založba </w:t>
            </w:r>
            <w:r w:rsidRPr="00284DC3">
              <w:rPr>
                <w:rFonts w:eastAsia="Comic Sans MS" w:cs="Comic Sans MS"/>
              </w:rPr>
              <w:t xml:space="preserve">ROKUS KLETT </w:t>
            </w:r>
          </w:p>
        </w:tc>
        <w:tc>
          <w:tcPr>
            <w:tcW w:w="1843" w:type="dxa"/>
          </w:tcPr>
          <w:p w:rsidR="002661CB" w:rsidRPr="00284DC3" w:rsidRDefault="002661CB" w:rsidP="007949B0">
            <w:pPr>
              <w:contextualSpacing/>
            </w:pPr>
            <w:r w:rsidRPr="00284DC3">
              <w:t>9788415620754</w:t>
            </w:r>
          </w:p>
        </w:tc>
      </w:tr>
      <w:tr w:rsidR="002661CB" w:rsidRPr="00284DC3" w:rsidTr="007949B0">
        <w:tc>
          <w:tcPr>
            <w:tcW w:w="610" w:type="dxa"/>
          </w:tcPr>
          <w:p w:rsidR="002661CB" w:rsidRPr="00284DC3" w:rsidRDefault="002661CB" w:rsidP="007949B0">
            <w:pPr>
              <w:contextualSpacing/>
            </w:pPr>
            <w:r w:rsidRPr="00284DC3">
              <w:t>ŠI1</w:t>
            </w:r>
          </w:p>
        </w:tc>
        <w:tc>
          <w:tcPr>
            <w:tcW w:w="5375" w:type="dxa"/>
          </w:tcPr>
          <w:p w:rsidR="002661CB" w:rsidRPr="00284DC3" w:rsidRDefault="002661CB" w:rsidP="007949B0">
            <w:pPr>
              <w:contextualSpacing/>
            </w:pPr>
            <w:proofErr w:type="spellStart"/>
            <w:r w:rsidRPr="00284DC3">
              <w:rPr>
                <w:rFonts w:eastAsia="Comic Sans MS" w:cs="Comic Sans MS"/>
              </w:rPr>
              <w:t>Alonso</w:t>
            </w:r>
            <w:proofErr w:type="spellEnd"/>
            <w:r w:rsidRPr="00284DC3">
              <w:rPr>
                <w:rFonts w:eastAsia="Comic Sans MS" w:cs="Comic Sans MS"/>
              </w:rPr>
              <w:t xml:space="preserve"> </w:t>
            </w:r>
            <w:proofErr w:type="spellStart"/>
            <w:r w:rsidRPr="00284DC3">
              <w:rPr>
                <w:rFonts w:eastAsia="Comic Sans MS" w:cs="Comic Sans MS"/>
              </w:rPr>
              <w:t>Encina</w:t>
            </w:r>
            <w:proofErr w:type="spellEnd"/>
            <w:r w:rsidRPr="00284DC3">
              <w:rPr>
                <w:rFonts w:eastAsia="Comic Sans MS" w:cs="Comic Sans MS"/>
              </w:rPr>
              <w:t xml:space="preserve">, M. Martinez, N. </w:t>
            </w:r>
            <w:proofErr w:type="spellStart"/>
            <w:r w:rsidRPr="00284DC3">
              <w:rPr>
                <w:rFonts w:eastAsia="Comic Sans MS" w:cs="Comic Sans MS"/>
              </w:rPr>
              <w:t>Sanz</w:t>
            </w:r>
            <w:proofErr w:type="spellEnd"/>
            <w:r w:rsidRPr="00284DC3">
              <w:rPr>
                <w:rFonts w:eastAsia="Comic Sans MS" w:cs="Comic Sans MS"/>
              </w:rPr>
              <w:t xml:space="preserve">: GENTE JOVEN 1, </w:t>
            </w:r>
            <w:r w:rsidRPr="00284DC3">
              <w:t>NUEVA EDICION</w:t>
            </w:r>
            <w:r w:rsidRPr="00284DC3">
              <w:rPr>
                <w:rFonts w:eastAsia="Comic Sans MS" w:cs="Comic Sans MS"/>
              </w:rPr>
              <w:t>, delovni zvezek, založba ROKUS KLETT</w:t>
            </w:r>
          </w:p>
        </w:tc>
        <w:tc>
          <w:tcPr>
            <w:tcW w:w="1843" w:type="dxa"/>
          </w:tcPr>
          <w:p w:rsidR="002661CB" w:rsidRPr="00284DC3" w:rsidRDefault="002661CB" w:rsidP="007949B0">
            <w:pPr>
              <w:contextualSpacing/>
            </w:pPr>
            <w:r w:rsidRPr="00284DC3">
              <w:t>9788415620761</w:t>
            </w:r>
          </w:p>
        </w:tc>
      </w:tr>
      <w:tr w:rsidR="002661CB" w:rsidRPr="00284DC3" w:rsidTr="007949B0">
        <w:tc>
          <w:tcPr>
            <w:tcW w:w="610" w:type="dxa"/>
          </w:tcPr>
          <w:p w:rsidR="002661CB" w:rsidRPr="00284DC3" w:rsidRDefault="002661CB" w:rsidP="007949B0">
            <w:pPr>
              <w:contextualSpacing/>
            </w:pPr>
            <w:r w:rsidRPr="00284DC3">
              <w:t>ŠI1</w:t>
            </w:r>
          </w:p>
        </w:tc>
        <w:tc>
          <w:tcPr>
            <w:tcW w:w="5375" w:type="dxa"/>
          </w:tcPr>
          <w:p w:rsidR="002661CB" w:rsidRPr="00284DC3" w:rsidRDefault="002661CB" w:rsidP="007949B0">
            <w:pPr>
              <w:contextualSpacing/>
            </w:pPr>
            <w:r w:rsidRPr="00284DC3">
              <w:t>A4 velik črtast zvezek, mapa za delovne liste</w:t>
            </w:r>
          </w:p>
        </w:tc>
        <w:tc>
          <w:tcPr>
            <w:tcW w:w="1843" w:type="dxa"/>
          </w:tcPr>
          <w:p w:rsidR="002661CB" w:rsidRPr="00284DC3" w:rsidRDefault="002661CB" w:rsidP="007949B0">
            <w:pPr>
              <w:contextualSpacing/>
            </w:pPr>
          </w:p>
        </w:tc>
      </w:tr>
    </w:tbl>
    <w:p w:rsidR="002661CB" w:rsidRPr="00284DC3" w:rsidRDefault="002661CB" w:rsidP="002661CB">
      <w:pPr>
        <w:spacing w:after="0" w:line="240" w:lineRule="auto"/>
        <w:contextualSpacing/>
        <w:rPr>
          <w:b/>
          <w:u w:val="single"/>
        </w:rPr>
      </w:pPr>
    </w:p>
    <w:p w:rsidR="00C75564" w:rsidRDefault="00C75564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2661CB" w:rsidRPr="00284DC3" w:rsidRDefault="002661CB" w:rsidP="002661CB">
      <w:pPr>
        <w:spacing w:after="0" w:line="240" w:lineRule="auto"/>
        <w:contextualSpacing/>
      </w:pPr>
      <w:r w:rsidRPr="00284DC3">
        <w:rPr>
          <w:b/>
          <w:u w:val="single"/>
        </w:rPr>
        <w:lastRenderedPageBreak/>
        <w:t>Potrebščine:</w:t>
      </w:r>
    </w:p>
    <w:p w:rsidR="002661CB" w:rsidRPr="00284DC3" w:rsidRDefault="002661CB" w:rsidP="002661CB">
      <w:pPr>
        <w:spacing w:after="0" w:line="240" w:lineRule="auto"/>
        <w:contextualSpacing/>
      </w:pPr>
      <w:r w:rsidRPr="00284DC3">
        <w:rPr>
          <w:u w:val="single"/>
        </w:rPr>
        <w:t>Angleški jezik:</w:t>
      </w:r>
      <w:r w:rsidRPr="00284DC3">
        <w:t xml:space="preserve"> 1 velik zvezek A4 (črtast), mapa (PVC srajčka).</w:t>
      </w:r>
    </w:p>
    <w:p w:rsidR="002661CB" w:rsidRPr="00284DC3" w:rsidRDefault="002661CB" w:rsidP="002661CB">
      <w:pPr>
        <w:spacing w:after="0" w:line="240" w:lineRule="auto"/>
      </w:pPr>
      <w:r w:rsidRPr="00284DC3">
        <w:rPr>
          <w:u w:val="single"/>
        </w:rPr>
        <w:t>Slovenski jezik:</w:t>
      </w:r>
      <w:r w:rsidRPr="00284DC3">
        <w:t xml:space="preserve"> velik črtast zvezek (A4) s trdimi platnicami</w:t>
      </w:r>
      <w:r w:rsidR="00C75564">
        <w:t xml:space="preserve"> (za tri leta)</w:t>
      </w:r>
      <w:r w:rsidRPr="00284DC3">
        <w:t xml:space="preserve"> in </w:t>
      </w:r>
      <w:r w:rsidR="00F9055E">
        <w:t>mali črtast zvezek</w:t>
      </w:r>
      <w:bookmarkStart w:id="0" w:name="_GoBack"/>
      <w:bookmarkEnd w:id="0"/>
    </w:p>
    <w:p w:rsidR="002661CB" w:rsidRPr="00284DC3" w:rsidRDefault="002661CB" w:rsidP="002661CB">
      <w:pPr>
        <w:spacing w:after="0" w:line="240" w:lineRule="auto"/>
      </w:pPr>
      <w:r w:rsidRPr="00284DC3">
        <w:rPr>
          <w:u w:val="single"/>
        </w:rPr>
        <w:t>Matematika:</w:t>
      </w:r>
      <w:r w:rsidRPr="00284DC3">
        <w:t xml:space="preserve"> 1 velik zvezek A4 (nizki karo), šestilo, </w:t>
      </w:r>
      <w:proofErr w:type="spellStart"/>
      <w:r w:rsidRPr="00284DC3">
        <w:t>geotrikotnik</w:t>
      </w:r>
      <w:proofErr w:type="spellEnd"/>
      <w:r w:rsidRPr="00284DC3">
        <w:t>.</w:t>
      </w:r>
    </w:p>
    <w:p w:rsidR="002661CB" w:rsidRPr="00284DC3" w:rsidRDefault="002661CB" w:rsidP="002661CB">
      <w:pPr>
        <w:spacing w:after="0" w:line="240" w:lineRule="auto"/>
      </w:pPr>
      <w:r w:rsidRPr="00284DC3">
        <w:rPr>
          <w:u w:val="single"/>
        </w:rPr>
        <w:t>Zgodovina</w:t>
      </w:r>
      <w:r w:rsidRPr="00284DC3">
        <w:t>: 1 velik zvezek A4 (črtast) - lahko naprej iz 6. razreda</w:t>
      </w:r>
    </w:p>
    <w:p w:rsidR="002661CB" w:rsidRPr="00284DC3" w:rsidRDefault="002661CB" w:rsidP="002661CB">
      <w:pPr>
        <w:spacing w:after="0" w:line="240" w:lineRule="auto"/>
        <w:contextualSpacing/>
      </w:pPr>
      <w:r w:rsidRPr="00284DC3">
        <w:rPr>
          <w:u w:val="single"/>
        </w:rPr>
        <w:t>Geografija:</w:t>
      </w:r>
      <w:r w:rsidRPr="00284DC3">
        <w:t xml:space="preserve"> 1 zvezek A4 (črtast) - lahko naprej iz 6. razreda, osnovne barvice.</w:t>
      </w:r>
    </w:p>
    <w:p w:rsidR="002661CB" w:rsidRPr="00284DC3" w:rsidRDefault="002661CB" w:rsidP="002661CB">
      <w:pPr>
        <w:spacing w:after="0" w:line="240" w:lineRule="auto"/>
        <w:contextualSpacing/>
      </w:pPr>
      <w:r w:rsidRPr="00284DC3">
        <w:rPr>
          <w:u w:val="single"/>
        </w:rPr>
        <w:t>Državljanska in domovinska kultura in etika:</w:t>
      </w:r>
      <w:r w:rsidRPr="00284DC3">
        <w:t xml:space="preserve"> 1 mali zvezek A5 (črtast).</w:t>
      </w:r>
    </w:p>
    <w:p w:rsidR="002661CB" w:rsidRPr="00284DC3" w:rsidRDefault="002661CB" w:rsidP="002661CB">
      <w:pPr>
        <w:tabs>
          <w:tab w:val="left" w:pos="709"/>
        </w:tabs>
        <w:spacing w:after="0" w:line="240" w:lineRule="auto"/>
        <w:contextualSpacing/>
      </w:pPr>
      <w:r w:rsidRPr="00284DC3">
        <w:rPr>
          <w:u w:val="single"/>
        </w:rPr>
        <w:t xml:space="preserve">Naravoslovje: </w:t>
      </w:r>
      <w:r w:rsidRPr="00284DC3">
        <w:t>Trša mapa s črtastimi listi za spenjanje in dodajanje, 10 vložnih map, barvice</w:t>
      </w:r>
    </w:p>
    <w:p w:rsidR="002661CB" w:rsidRPr="00284DC3" w:rsidRDefault="002661CB" w:rsidP="002661CB">
      <w:pPr>
        <w:spacing w:after="0" w:line="240" w:lineRule="auto"/>
        <w:contextualSpacing/>
        <w:rPr>
          <w:rFonts w:ascii="Calibri" w:hAnsi="Calibri" w:cs="Calibri"/>
          <w:u w:val="single"/>
          <w:lang w:eastAsia="sl-SI"/>
        </w:rPr>
      </w:pPr>
      <w:r w:rsidRPr="00284DC3">
        <w:rPr>
          <w:u w:val="single"/>
        </w:rPr>
        <w:t>Glasbena vzgoja:</w:t>
      </w:r>
      <w:r w:rsidRPr="00284DC3">
        <w:t xml:space="preserve"> nadaljujejo z zvezkom iz prejšnjih let.</w:t>
      </w:r>
    </w:p>
    <w:p w:rsidR="002661CB" w:rsidRPr="00284DC3" w:rsidRDefault="002661CB" w:rsidP="002661CB">
      <w:pPr>
        <w:pStyle w:val="Brezrazmikov"/>
        <w:contextualSpacing/>
        <w:rPr>
          <w:rFonts w:ascii="Calibri" w:hAnsi="Calibri" w:cs="Calibri"/>
          <w:sz w:val="22"/>
          <w:szCs w:val="22"/>
          <w:u w:val="single"/>
          <w:lang w:val="sl-SI" w:eastAsia="sl-SI"/>
        </w:rPr>
      </w:pPr>
      <w:r w:rsidRPr="00284DC3">
        <w:rPr>
          <w:rFonts w:ascii="Calibri" w:hAnsi="Calibri" w:cs="Calibri"/>
          <w:sz w:val="22"/>
          <w:szCs w:val="22"/>
          <w:u w:val="single"/>
          <w:lang w:val="sl-SI" w:eastAsia="sl-SI"/>
        </w:rPr>
        <w:t>Likovna vzgoja:</w:t>
      </w:r>
    </w:p>
    <w:p w:rsidR="002661CB" w:rsidRDefault="002661CB" w:rsidP="002661CB">
      <w:pPr>
        <w:pStyle w:val="Brezrazmikov"/>
        <w:contextualSpacing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sl-SI"/>
        </w:rPr>
        <w:t>(</w:t>
      </w:r>
      <w:r w:rsidRPr="00284DC3">
        <w:rPr>
          <w:rFonts w:asciiTheme="minorHAnsi" w:hAnsiTheme="minorHAnsi"/>
          <w:sz w:val="22"/>
          <w:szCs w:val="22"/>
          <w:lang w:val="sl-SI"/>
        </w:rPr>
        <w:t xml:space="preserve">Stvari, ki jih imaš od prejšnjih let ni potrebno kupovati na novo! </w:t>
      </w:r>
      <w:proofErr w:type="spellStart"/>
      <w:r w:rsidRPr="00284DC3">
        <w:rPr>
          <w:rFonts w:asciiTheme="minorHAnsi" w:hAnsiTheme="minorHAnsi"/>
          <w:sz w:val="22"/>
          <w:szCs w:val="22"/>
          <w:lang w:val="it-IT"/>
        </w:rPr>
        <w:t>Odpadni</w:t>
      </w:r>
      <w:proofErr w:type="spellEnd"/>
      <w:r w:rsidRPr="00284DC3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Pr="00284DC3">
        <w:rPr>
          <w:rFonts w:asciiTheme="minorHAnsi" w:hAnsiTheme="minorHAnsi"/>
          <w:sz w:val="22"/>
          <w:szCs w:val="22"/>
          <w:lang w:val="it-IT"/>
        </w:rPr>
        <w:t>material</w:t>
      </w:r>
      <w:proofErr w:type="spellEnd"/>
      <w:r w:rsidRPr="00284DC3">
        <w:rPr>
          <w:rFonts w:asciiTheme="minorHAnsi" w:hAnsiTheme="minorHAnsi"/>
          <w:sz w:val="22"/>
          <w:szCs w:val="22"/>
          <w:lang w:val="it-IT"/>
        </w:rPr>
        <w:t xml:space="preserve"> se </w:t>
      </w:r>
      <w:proofErr w:type="spellStart"/>
      <w:r w:rsidRPr="00284DC3">
        <w:rPr>
          <w:rFonts w:asciiTheme="minorHAnsi" w:hAnsiTheme="minorHAnsi"/>
          <w:sz w:val="22"/>
          <w:szCs w:val="22"/>
          <w:lang w:val="it-IT"/>
        </w:rPr>
        <w:t>zbira</w:t>
      </w:r>
      <w:proofErr w:type="spellEnd"/>
      <w:r w:rsidRPr="00284DC3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gramStart"/>
      <w:r w:rsidRPr="00284DC3">
        <w:rPr>
          <w:rFonts w:asciiTheme="minorHAnsi" w:hAnsiTheme="minorHAnsi"/>
          <w:sz w:val="22"/>
          <w:szCs w:val="22"/>
          <w:lang w:val="it-IT"/>
        </w:rPr>
        <w:t>od</w:t>
      </w:r>
      <w:proofErr w:type="gramEnd"/>
      <w:r w:rsidRPr="00284DC3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Pr="00284DC3">
        <w:rPr>
          <w:rFonts w:asciiTheme="minorHAnsi" w:hAnsiTheme="minorHAnsi"/>
          <w:sz w:val="22"/>
          <w:szCs w:val="22"/>
          <w:lang w:val="it-IT"/>
        </w:rPr>
        <w:t>začetka</w:t>
      </w:r>
      <w:proofErr w:type="spellEnd"/>
      <w:r w:rsidRPr="00284DC3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Pr="00284DC3">
        <w:rPr>
          <w:rFonts w:asciiTheme="minorHAnsi" w:hAnsiTheme="minorHAnsi"/>
          <w:sz w:val="22"/>
          <w:szCs w:val="22"/>
          <w:lang w:val="it-IT"/>
        </w:rPr>
        <w:t>šolskega</w:t>
      </w:r>
      <w:proofErr w:type="spellEnd"/>
      <w:r w:rsidRPr="00284DC3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Pr="00284DC3">
        <w:rPr>
          <w:rFonts w:asciiTheme="minorHAnsi" w:hAnsiTheme="minorHAnsi"/>
          <w:sz w:val="22"/>
          <w:szCs w:val="22"/>
          <w:lang w:val="it-IT"/>
        </w:rPr>
        <w:t>leta</w:t>
      </w:r>
      <w:proofErr w:type="spellEnd"/>
      <w:r w:rsidRPr="00284DC3">
        <w:rPr>
          <w:rFonts w:asciiTheme="minorHAnsi" w:hAnsiTheme="minorHAnsi"/>
          <w:sz w:val="22"/>
          <w:szCs w:val="22"/>
          <w:lang w:val="it-IT"/>
        </w:rPr>
        <w:t xml:space="preserve">, da je </w:t>
      </w:r>
      <w:proofErr w:type="spellStart"/>
      <w:r w:rsidRPr="00284DC3">
        <w:rPr>
          <w:rFonts w:asciiTheme="minorHAnsi" w:hAnsiTheme="minorHAnsi"/>
          <w:sz w:val="22"/>
          <w:szCs w:val="22"/>
          <w:lang w:val="it-IT"/>
        </w:rPr>
        <w:t>pri</w:t>
      </w:r>
      <w:proofErr w:type="spellEnd"/>
      <w:r w:rsidRPr="00284DC3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Pr="00284DC3">
        <w:rPr>
          <w:rFonts w:asciiTheme="minorHAnsi" w:hAnsiTheme="minorHAnsi"/>
          <w:sz w:val="22"/>
          <w:szCs w:val="22"/>
          <w:lang w:val="it-IT"/>
        </w:rPr>
        <w:t>roki</w:t>
      </w:r>
      <w:proofErr w:type="spellEnd"/>
      <w:r w:rsidRPr="00284DC3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Pr="00284DC3">
        <w:rPr>
          <w:rFonts w:asciiTheme="minorHAnsi" w:hAnsiTheme="minorHAnsi"/>
          <w:sz w:val="22"/>
          <w:szCs w:val="22"/>
          <w:lang w:val="it-IT"/>
        </w:rPr>
        <w:t>ko</w:t>
      </w:r>
      <w:proofErr w:type="spellEnd"/>
      <w:r w:rsidRPr="00284DC3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Pr="00284DC3">
        <w:rPr>
          <w:rFonts w:asciiTheme="minorHAnsi" w:hAnsiTheme="minorHAnsi"/>
          <w:sz w:val="22"/>
          <w:szCs w:val="22"/>
          <w:lang w:val="it-IT"/>
        </w:rPr>
        <w:t>ga</w:t>
      </w:r>
      <w:proofErr w:type="spellEnd"/>
      <w:r w:rsidRPr="00284DC3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Pr="00284DC3">
        <w:rPr>
          <w:rFonts w:asciiTheme="minorHAnsi" w:hAnsiTheme="minorHAnsi"/>
          <w:sz w:val="22"/>
          <w:szCs w:val="22"/>
          <w:lang w:val="it-IT"/>
        </w:rPr>
        <w:t>potrebujemo</w:t>
      </w:r>
      <w:proofErr w:type="spellEnd"/>
      <w:r w:rsidRPr="00284DC3">
        <w:rPr>
          <w:rFonts w:asciiTheme="minorHAnsi" w:hAnsiTheme="minorHAnsi"/>
          <w:sz w:val="22"/>
          <w:szCs w:val="22"/>
          <w:lang w:val="it-IT"/>
        </w:rPr>
        <w:t xml:space="preserve">, </w:t>
      </w:r>
      <w:proofErr w:type="spellStart"/>
      <w:r w:rsidRPr="00284DC3">
        <w:rPr>
          <w:rFonts w:asciiTheme="minorHAnsi" w:hAnsiTheme="minorHAnsi"/>
          <w:sz w:val="22"/>
          <w:szCs w:val="22"/>
          <w:lang w:val="it-IT"/>
        </w:rPr>
        <w:t>če</w:t>
      </w:r>
      <w:proofErr w:type="spellEnd"/>
      <w:r w:rsidRPr="00284DC3">
        <w:rPr>
          <w:rFonts w:asciiTheme="minorHAnsi" w:hAnsiTheme="minorHAnsi"/>
          <w:sz w:val="22"/>
          <w:szCs w:val="22"/>
          <w:lang w:val="it-IT"/>
        </w:rPr>
        <w:t xml:space="preserve"> ne, je </w:t>
      </w:r>
      <w:proofErr w:type="spellStart"/>
      <w:r w:rsidRPr="00284DC3">
        <w:rPr>
          <w:rFonts w:asciiTheme="minorHAnsi" w:hAnsiTheme="minorHAnsi"/>
          <w:sz w:val="22"/>
          <w:szCs w:val="22"/>
          <w:lang w:val="it-IT"/>
        </w:rPr>
        <w:t>tudi</w:t>
      </w:r>
      <w:proofErr w:type="spellEnd"/>
      <w:r w:rsidRPr="00284DC3">
        <w:rPr>
          <w:rFonts w:asciiTheme="minorHAnsi" w:hAnsiTheme="minorHAnsi"/>
          <w:sz w:val="22"/>
          <w:szCs w:val="22"/>
          <w:lang w:val="it-IT"/>
        </w:rPr>
        <w:t xml:space="preserve"> to </w:t>
      </w:r>
      <w:proofErr w:type="spellStart"/>
      <w:r w:rsidRPr="00284DC3">
        <w:rPr>
          <w:rFonts w:asciiTheme="minorHAnsi" w:hAnsiTheme="minorHAnsi"/>
          <w:sz w:val="22"/>
          <w:szCs w:val="22"/>
          <w:lang w:val="it-IT"/>
        </w:rPr>
        <w:t>potrebno</w:t>
      </w:r>
      <w:proofErr w:type="spellEnd"/>
      <w:r w:rsidRPr="00284DC3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Pr="00284DC3">
        <w:rPr>
          <w:rFonts w:asciiTheme="minorHAnsi" w:hAnsiTheme="minorHAnsi"/>
          <w:sz w:val="22"/>
          <w:szCs w:val="22"/>
          <w:lang w:val="it-IT"/>
        </w:rPr>
        <w:t>kupiti</w:t>
      </w:r>
      <w:proofErr w:type="spellEnd"/>
      <w:r w:rsidRPr="00284DC3">
        <w:rPr>
          <w:rFonts w:asciiTheme="minorHAnsi" w:hAnsiTheme="minorHAnsi"/>
          <w:sz w:val="22"/>
          <w:szCs w:val="22"/>
          <w:lang w:val="it-IT"/>
        </w:rPr>
        <w:t>.</w:t>
      </w:r>
    </w:p>
    <w:p w:rsidR="002661CB" w:rsidRPr="00284DC3" w:rsidRDefault="002661CB" w:rsidP="002661CB">
      <w:pPr>
        <w:pStyle w:val="Brezrazmikov"/>
        <w:contextualSpacing/>
        <w:rPr>
          <w:rFonts w:ascii="Calibri" w:hAnsi="Calibri" w:cs="Calibri"/>
          <w:sz w:val="22"/>
          <w:szCs w:val="22"/>
          <w:lang w:val="sl-SI" w:eastAsia="sl-SI"/>
        </w:rPr>
      </w:pPr>
    </w:p>
    <w:p w:rsidR="002661CB" w:rsidRPr="00284DC3" w:rsidRDefault="002661CB" w:rsidP="002661CB">
      <w:pPr>
        <w:pStyle w:val="Brezrazmikov"/>
        <w:numPr>
          <w:ilvl w:val="0"/>
          <w:numId w:val="1"/>
        </w:numPr>
        <w:ind w:left="426"/>
        <w:contextualSpacing/>
        <w:rPr>
          <w:rFonts w:ascii="Calibri" w:hAnsi="Calibri" w:cs="Calibri"/>
          <w:sz w:val="22"/>
          <w:szCs w:val="22"/>
          <w:lang w:val="sl-SI" w:eastAsia="sl-SI"/>
        </w:rPr>
      </w:pPr>
      <w:r w:rsidRPr="00284DC3">
        <w:rPr>
          <w:rFonts w:ascii="Calibri" w:hAnsi="Calibri" w:cs="Calibri"/>
          <w:sz w:val="22"/>
          <w:szCs w:val="22"/>
          <w:lang w:val="sl-SI" w:eastAsia="sl-SI"/>
        </w:rPr>
        <w:t>zaščitna obleka</w:t>
      </w:r>
    </w:p>
    <w:p w:rsidR="002661CB" w:rsidRPr="00284DC3" w:rsidRDefault="002661CB" w:rsidP="002661CB">
      <w:pPr>
        <w:pStyle w:val="Odstavekseznama"/>
        <w:numPr>
          <w:ilvl w:val="0"/>
          <w:numId w:val="1"/>
        </w:numPr>
        <w:spacing w:after="0" w:line="240" w:lineRule="auto"/>
        <w:ind w:left="426"/>
        <w:rPr>
          <w:rFonts w:ascii="Calibri" w:hAnsi="Calibri" w:cs="Calibri"/>
        </w:rPr>
      </w:pPr>
      <w:r w:rsidRPr="00284DC3">
        <w:rPr>
          <w:rFonts w:ascii="Calibri" w:hAnsi="Calibri" w:cs="Calibri"/>
          <w:lang w:eastAsia="sl-SI"/>
        </w:rPr>
        <w:t>lepilo za les (</w:t>
      </w:r>
      <w:proofErr w:type="spellStart"/>
      <w:r w:rsidRPr="00284DC3">
        <w:rPr>
          <w:rFonts w:ascii="Calibri" w:hAnsi="Calibri" w:cs="Calibri"/>
          <w:lang w:eastAsia="sl-SI"/>
        </w:rPr>
        <w:t>mekol</w:t>
      </w:r>
      <w:proofErr w:type="spellEnd"/>
      <w:r w:rsidRPr="00284DC3">
        <w:rPr>
          <w:rFonts w:ascii="Calibri" w:hAnsi="Calibri" w:cs="Calibri"/>
          <w:lang w:eastAsia="sl-SI"/>
        </w:rPr>
        <w:t xml:space="preserve">), </w:t>
      </w:r>
      <w:r w:rsidRPr="00284DC3">
        <w:rPr>
          <w:rFonts w:ascii="Calibri" w:hAnsi="Calibri" w:cs="Calibri"/>
        </w:rPr>
        <w:t>lepilni trak, pleskarski lepilni trak</w:t>
      </w:r>
    </w:p>
    <w:p w:rsidR="002661CB" w:rsidRPr="00284DC3" w:rsidRDefault="002661CB" w:rsidP="002661CB">
      <w:pPr>
        <w:pStyle w:val="Brezrazmikov"/>
        <w:numPr>
          <w:ilvl w:val="0"/>
          <w:numId w:val="1"/>
        </w:numPr>
        <w:ind w:left="426"/>
        <w:contextualSpacing/>
        <w:rPr>
          <w:rFonts w:ascii="Calibri" w:hAnsi="Calibri" w:cs="Calibri"/>
          <w:sz w:val="22"/>
          <w:szCs w:val="22"/>
          <w:lang w:val="sl-SI" w:eastAsia="sl-SI"/>
        </w:rPr>
      </w:pPr>
      <w:r w:rsidRPr="00284DC3">
        <w:rPr>
          <w:rFonts w:ascii="Calibri" w:hAnsi="Calibri" w:cs="Calibri"/>
          <w:sz w:val="22"/>
          <w:szCs w:val="22"/>
          <w:lang w:val="sl-SI" w:eastAsia="sl-SI"/>
        </w:rPr>
        <w:t>polivinilna nakupovalna vreča, gobica za pomivanje posode</w:t>
      </w:r>
    </w:p>
    <w:p w:rsidR="002661CB" w:rsidRPr="00284DC3" w:rsidRDefault="002661CB" w:rsidP="002661CB">
      <w:pPr>
        <w:pStyle w:val="Brezrazmikov"/>
        <w:numPr>
          <w:ilvl w:val="0"/>
          <w:numId w:val="1"/>
        </w:numPr>
        <w:ind w:left="426"/>
        <w:contextualSpacing/>
        <w:rPr>
          <w:rFonts w:ascii="Calibri" w:hAnsi="Calibri" w:cs="Calibri"/>
          <w:sz w:val="22"/>
          <w:szCs w:val="22"/>
          <w:lang w:val="sl-SI" w:eastAsia="sl-SI"/>
        </w:rPr>
      </w:pPr>
      <w:r w:rsidRPr="00284DC3">
        <w:rPr>
          <w:rFonts w:ascii="Calibri" w:hAnsi="Calibri" w:cs="Calibri"/>
          <w:sz w:val="22"/>
          <w:szCs w:val="22"/>
          <w:lang w:val="sl-SI" w:eastAsia="sl-SI"/>
        </w:rPr>
        <w:t>svinčnik, radirka, šilček, škarje, ravnilo 30 cm</w:t>
      </w:r>
    </w:p>
    <w:p w:rsidR="002661CB" w:rsidRPr="00284DC3" w:rsidRDefault="002661CB" w:rsidP="002661CB">
      <w:pPr>
        <w:pStyle w:val="Odstavekseznama"/>
        <w:numPr>
          <w:ilvl w:val="0"/>
          <w:numId w:val="1"/>
        </w:numPr>
        <w:spacing w:after="0" w:line="240" w:lineRule="auto"/>
        <w:ind w:left="426"/>
        <w:rPr>
          <w:rFonts w:ascii="Calibri" w:hAnsi="Calibri" w:cs="Calibri"/>
        </w:rPr>
      </w:pPr>
      <w:r w:rsidRPr="00284DC3">
        <w:rPr>
          <w:rFonts w:ascii="Calibri" w:hAnsi="Calibri" w:cs="Calibri"/>
          <w:lang w:eastAsia="sl-SI"/>
        </w:rPr>
        <w:t>tuš</w:t>
      </w:r>
      <w:r>
        <w:rPr>
          <w:rFonts w:ascii="Calibri" w:hAnsi="Calibri" w:cs="Calibri"/>
          <w:lang w:eastAsia="sl-SI"/>
        </w:rPr>
        <w:t xml:space="preserve"> (moder)</w:t>
      </w:r>
      <w:r w:rsidRPr="00284DC3">
        <w:rPr>
          <w:rFonts w:ascii="Calibri" w:hAnsi="Calibri" w:cs="Calibri"/>
          <w:lang w:eastAsia="sl-SI"/>
        </w:rPr>
        <w:t xml:space="preserve">, barvice, </w:t>
      </w:r>
      <w:r>
        <w:rPr>
          <w:rFonts w:ascii="Calibri" w:hAnsi="Calibri" w:cs="Calibri"/>
          <w:lang w:eastAsia="sl-SI"/>
        </w:rPr>
        <w:t xml:space="preserve"> brisalec za nalivnik, </w:t>
      </w:r>
      <w:r w:rsidRPr="00284DC3">
        <w:rPr>
          <w:rFonts w:ascii="Calibri" w:hAnsi="Calibri" w:cs="Calibri"/>
        </w:rPr>
        <w:t>alkoholni flomaster</w:t>
      </w:r>
      <w:r>
        <w:rPr>
          <w:rFonts w:ascii="Calibri" w:hAnsi="Calibri" w:cs="Calibri"/>
        </w:rPr>
        <w:t xml:space="preserve"> (črn, tanjši)</w:t>
      </w:r>
    </w:p>
    <w:p w:rsidR="002661CB" w:rsidRDefault="002661CB" w:rsidP="002661CB">
      <w:pPr>
        <w:pStyle w:val="Odstavekseznama"/>
        <w:numPr>
          <w:ilvl w:val="0"/>
          <w:numId w:val="1"/>
        </w:numPr>
        <w:spacing w:after="0" w:line="24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  <w:lang w:eastAsia="sl-SI"/>
        </w:rPr>
        <w:t xml:space="preserve">čopiči </w:t>
      </w:r>
      <w:r w:rsidRPr="00421060">
        <w:rPr>
          <w:rFonts w:cs="Calibri"/>
          <w:lang w:eastAsia="sl-SI"/>
        </w:rPr>
        <w:t>(</w:t>
      </w:r>
      <w:r w:rsidRPr="00421060">
        <w:rPr>
          <w:rFonts w:cs="Arial"/>
          <w:color w:val="222222"/>
          <w:shd w:val="clear" w:color="auto" w:fill="FFFFFF"/>
        </w:rPr>
        <w:t>1 x ploščat premera 1cm (ali  manj), 1 x tanjši špičast, 1 x ploščat premera 2cm (ali več)</w:t>
      </w:r>
    </w:p>
    <w:p w:rsidR="002661CB" w:rsidRPr="00284DC3" w:rsidRDefault="002661CB" w:rsidP="002661CB">
      <w:pPr>
        <w:pStyle w:val="Odstavekseznama"/>
        <w:numPr>
          <w:ilvl w:val="0"/>
          <w:numId w:val="1"/>
        </w:numPr>
        <w:spacing w:after="0" w:line="240" w:lineRule="auto"/>
        <w:ind w:left="426"/>
        <w:rPr>
          <w:rFonts w:ascii="Calibri" w:hAnsi="Calibri" w:cs="Calibri"/>
        </w:rPr>
      </w:pPr>
      <w:r w:rsidRPr="00284DC3">
        <w:rPr>
          <w:rFonts w:ascii="Calibri" w:hAnsi="Calibri" w:cs="Calibri"/>
          <w:lang w:eastAsia="sl-SI"/>
        </w:rPr>
        <w:t xml:space="preserve">lonček, paleta, </w:t>
      </w:r>
      <w:proofErr w:type="spellStart"/>
      <w:r w:rsidRPr="00284DC3">
        <w:rPr>
          <w:rFonts w:ascii="Calibri" w:hAnsi="Calibri" w:cs="Calibri"/>
          <w:lang w:eastAsia="sl-SI"/>
        </w:rPr>
        <w:t>cunjica</w:t>
      </w:r>
      <w:proofErr w:type="spellEnd"/>
      <w:r w:rsidRPr="00284DC3">
        <w:rPr>
          <w:rFonts w:ascii="Calibri" w:hAnsi="Calibri" w:cs="Calibri"/>
          <w:lang w:eastAsia="sl-SI"/>
        </w:rPr>
        <w:t xml:space="preserve">, </w:t>
      </w:r>
      <w:r w:rsidRPr="00284DC3">
        <w:rPr>
          <w:rFonts w:ascii="Calibri" w:hAnsi="Calibri" w:cs="Calibri"/>
        </w:rPr>
        <w:t>debelejši čopič, lahko pleskarski</w:t>
      </w:r>
    </w:p>
    <w:p w:rsidR="002661CB" w:rsidRPr="00421060" w:rsidRDefault="002661CB" w:rsidP="002661CB">
      <w:pPr>
        <w:pStyle w:val="Brezrazmikov"/>
        <w:numPr>
          <w:ilvl w:val="0"/>
          <w:numId w:val="1"/>
        </w:numPr>
        <w:ind w:left="426"/>
        <w:contextualSpacing/>
        <w:rPr>
          <w:rFonts w:ascii="Calibri" w:hAnsi="Calibri" w:cs="Calibri"/>
          <w:sz w:val="22"/>
          <w:szCs w:val="22"/>
          <w:lang w:val="sl-SI" w:eastAsia="sl-SI"/>
        </w:rPr>
      </w:pPr>
      <w:r w:rsidRPr="00284DC3">
        <w:rPr>
          <w:rFonts w:ascii="Calibri" w:hAnsi="Calibri" w:cs="Calibri"/>
          <w:sz w:val="22"/>
          <w:szCs w:val="22"/>
          <w:lang w:val="sl-SI" w:eastAsia="sl-SI"/>
        </w:rPr>
        <w:t>tempere-velike (vsaj osnovne-rdeča, modra, rumena ter črna in bela)</w:t>
      </w:r>
    </w:p>
    <w:p w:rsidR="002661CB" w:rsidRPr="00421060" w:rsidRDefault="002661CB" w:rsidP="002661CB">
      <w:pPr>
        <w:pStyle w:val="Odstavekseznama"/>
        <w:numPr>
          <w:ilvl w:val="0"/>
          <w:numId w:val="3"/>
        </w:numPr>
        <w:spacing w:after="0" w:line="240" w:lineRule="auto"/>
        <w:ind w:left="426"/>
        <w:rPr>
          <w:rFonts w:eastAsia="Times New Roman" w:cs="Arial"/>
          <w:color w:val="222222"/>
          <w:szCs w:val="24"/>
          <w:lang w:eastAsia="sl-SI"/>
        </w:rPr>
      </w:pPr>
      <w:proofErr w:type="spellStart"/>
      <w:r w:rsidRPr="00421060">
        <w:rPr>
          <w:rFonts w:eastAsia="Times New Roman" w:cs="Arial"/>
          <w:color w:val="222222"/>
          <w:szCs w:val="24"/>
          <w:lang w:eastAsia="sl-SI"/>
        </w:rPr>
        <w:t>geotrikotnik</w:t>
      </w:r>
      <w:proofErr w:type="spellEnd"/>
    </w:p>
    <w:p w:rsidR="002661CB" w:rsidRPr="00421060" w:rsidRDefault="002661CB" w:rsidP="002661CB">
      <w:pPr>
        <w:pStyle w:val="Odstavekseznama"/>
        <w:numPr>
          <w:ilvl w:val="0"/>
          <w:numId w:val="3"/>
        </w:numPr>
        <w:spacing w:after="0" w:line="240" w:lineRule="auto"/>
        <w:ind w:left="426"/>
        <w:rPr>
          <w:rFonts w:eastAsia="Times New Roman" w:cs="Arial"/>
          <w:color w:val="222222"/>
          <w:szCs w:val="24"/>
          <w:lang w:eastAsia="sl-SI"/>
        </w:rPr>
      </w:pPr>
      <w:r w:rsidRPr="00421060">
        <w:rPr>
          <w:rFonts w:eastAsia="Times New Roman" w:cs="Arial"/>
          <w:color w:val="222222"/>
          <w:szCs w:val="24"/>
          <w:lang w:eastAsia="sl-SI"/>
        </w:rPr>
        <w:t>šestilo</w:t>
      </w:r>
    </w:p>
    <w:p w:rsidR="002661CB" w:rsidRPr="00421060" w:rsidRDefault="002661CB" w:rsidP="002661CB">
      <w:pPr>
        <w:pStyle w:val="Odstavekseznama"/>
        <w:numPr>
          <w:ilvl w:val="0"/>
          <w:numId w:val="3"/>
        </w:numPr>
        <w:spacing w:after="0" w:line="240" w:lineRule="auto"/>
        <w:ind w:left="426"/>
        <w:rPr>
          <w:rFonts w:eastAsia="Times New Roman" w:cs="Arial"/>
          <w:color w:val="222222"/>
          <w:szCs w:val="24"/>
          <w:lang w:eastAsia="sl-SI"/>
        </w:rPr>
      </w:pPr>
      <w:r w:rsidRPr="00421060">
        <w:rPr>
          <w:rFonts w:eastAsia="Times New Roman" w:cs="Arial"/>
          <w:color w:val="222222"/>
          <w:szCs w:val="24"/>
          <w:lang w:eastAsia="sl-SI"/>
        </w:rPr>
        <w:t>kolaž papir</w:t>
      </w:r>
    </w:p>
    <w:p w:rsidR="002661CB" w:rsidRDefault="002661CB" w:rsidP="002661CB">
      <w:pPr>
        <w:pStyle w:val="Odstavekseznama"/>
        <w:numPr>
          <w:ilvl w:val="0"/>
          <w:numId w:val="3"/>
        </w:numPr>
        <w:spacing w:after="0" w:line="240" w:lineRule="auto"/>
        <w:ind w:left="426"/>
        <w:rPr>
          <w:rFonts w:eastAsia="Times New Roman" w:cs="Arial"/>
          <w:color w:val="222222"/>
          <w:szCs w:val="24"/>
          <w:lang w:eastAsia="sl-SI"/>
        </w:rPr>
      </w:pPr>
      <w:r w:rsidRPr="00421060">
        <w:rPr>
          <w:rFonts w:eastAsia="Times New Roman" w:cs="Arial"/>
          <w:color w:val="222222"/>
          <w:szCs w:val="24"/>
          <w:lang w:eastAsia="sl-SI"/>
        </w:rPr>
        <w:t>brezčrtni zvezek (veliki)</w:t>
      </w:r>
    </w:p>
    <w:p w:rsidR="002661CB" w:rsidRDefault="002661CB" w:rsidP="002661CB">
      <w:pPr>
        <w:pStyle w:val="Glava"/>
      </w:pPr>
    </w:p>
    <w:p w:rsidR="002661CB" w:rsidRDefault="002661CB" w:rsidP="002661CB"/>
    <w:p w:rsidR="002661CB" w:rsidRDefault="002661CB" w:rsidP="002661CB"/>
    <w:p w:rsidR="0099650A" w:rsidRDefault="0099650A"/>
    <w:sectPr w:rsidR="0099650A" w:rsidSect="00266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993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21" w:rsidRDefault="00574421">
      <w:pPr>
        <w:spacing w:after="0" w:line="240" w:lineRule="auto"/>
      </w:pPr>
      <w:r>
        <w:separator/>
      </w:r>
    </w:p>
  </w:endnote>
  <w:endnote w:type="continuationSeparator" w:id="0">
    <w:p w:rsidR="00574421" w:rsidRDefault="0057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D2" w:rsidRDefault="00F13BD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D2" w:rsidRDefault="00F13BD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D2" w:rsidRDefault="00F13B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21" w:rsidRDefault="00574421">
      <w:pPr>
        <w:spacing w:after="0" w:line="240" w:lineRule="auto"/>
      </w:pPr>
      <w:r>
        <w:separator/>
      </w:r>
    </w:p>
  </w:footnote>
  <w:footnote w:type="continuationSeparator" w:id="0">
    <w:p w:rsidR="00574421" w:rsidRDefault="0057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D2" w:rsidRDefault="00F13BD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5E" w:rsidRDefault="00D16978" w:rsidP="00695F5E">
    <w:pPr>
      <w:pStyle w:val="Glava"/>
      <w:jc w:val="center"/>
      <w:rPr>
        <w:sz w:val="28"/>
        <w:szCs w:val="28"/>
      </w:rPr>
    </w:pPr>
    <w:r>
      <w:rPr>
        <w:noProof/>
        <w:sz w:val="28"/>
        <w:szCs w:val="28"/>
        <w:lang w:eastAsia="sl-SI"/>
      </w:rPr>
      <w:drawing>
        <wp:inline distT="0" distB="0" distL="0" distR="0" wp14:anchorId="0CE58AAB" wp14:editId="5D0580AF">
          <wp:extent cx="609600" cy="590550"/>
          <wp:effectExtent l="0" t="0" r="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BD2" w:rsidRPr="00B170FA" w:rsidRDefault="00F13BD2" w:rsidP="00F13BD2">
    <w:pPr>
      <w:pStyle w:val="Glava"/>
      <w:jc w:val="center"/>
      <w:rPr>
        <w:sz w:val="20"/>
        <w:szCs w:val="20"/>
      </w:rPr>
    </w:pPr>
    <w:r w:rsidRPr="00B170FA">
      <w:rPr>
        <w:sz w:val="20"/>
        <w:szCs w:val="20"/>
      </w:rPr>
      <w:t>OŠ Kašelj</w:t>
    </w:r>
  </w:p>
  <w:p w:rsidR="00F13BD2" w:rsidRPr="00B170FA" w:rsidRDefault="00F13BD2" w:rsidP="00F13BD2">
    <w:pPr>
      <w:pStyle w:val="Glava"/>
      <w:jc w:val="center"/>
      <w:rPr>
        <w:sz w:val="20"/>
        <w:szCs w:val="20"/>
      </w:rPr>
    </w:pPr>
    <w:r w:rsidRPr="00B170FA">
      <w:rPr>
        <w:sz w:val="20"/>
        <w:szCs w:val="20"/>
      </w:rPr>
      <w:t>šolsko leto 201</w:t>
    </w:r>
    <w:r>
      <w:rPr>
        <w:sz w:val="20"/>
        <w:szCs w:val="20"/>
      </w:rPr>
      <w:t>9</w:t>
    </w:r>
    <w:r w:rsidRPr="00B170FA">
      <w:rPr>
        <w:sz w:val="20"/>
        <w:szCs w:val="20"/>
      </w:rPr>
      <w:t>/2020</w:t>
    </w:r>
  </w:p>
  <w:p w:rsidR="00695F5E" w:rsidRDefault="0057442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D2" w:rsidRDefault="00F13BD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5AD"/>
    <w:multiLevelType w:val="hybridMultilevel"/>
    <w:tmpl w:val="95EAC5BC"/>
    <w:lvl w:ilvl="0" w:tplc="A312600E">
      <w:numFmt w:val="bullet"/>
      <w:lvlText w:val="•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4E71E7A"/>
    <w:multiLevelType w:val="multilevel"/>
    <w:tmpl w:val="B77231BA"/>
    <w:lvl w:ilvl="0">
      <w:start w:val="1"/>
      <w:numFmt w:val="bullet"/>
      <w:lvlText w:val="●"/>
      <w:lvlJc w:val="left"/>
      <w:pPr>
        <w:ind w:left="2496" w:firstLine="7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3216" w:firstLine="14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3936" w:firstLine="21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4656" w:firstLine="28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5376" w:firstLine="36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6096" w:firstLine="43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6816" w:firstLine="50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7536" w:firstLine="57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8256" w:firstLine="64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2" w15:restartNumberingAfterBreak="0">
    <w:nsid w:val="4A264933"/>
    <w:multiLevelType w:val="hybridMultilevel"/>
    <w:tmpl w:val="4ADAD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C48FB"/>
    <w:multiLevelType w:val="hybridMultilevel"/>
    <w:tmpl w:val="71F2C67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CB"/>
    <w:rsid w:val="00144771"/>
    <w:rsid w:val="00193429"/>
    <w:rsid w:val="002661CB"/>
    <w:rsid w:val="005453F5"/>
    <w:rsid w:val="00574421"/>
    <w:rsid w:val="006D2698"/>
    <w:rsid w:val="0086481A"/>
    <w:rsid w:val="0099650A"/>
    <w:rsid w:val="00C75564"/>
    <w:rsid w:val="00C75A5C"/>
    <w:rsid w:val="00D16978"/>
    <w:rsid w:val="00F13BD2"/>
    <w:rsid w:val="00F9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B32B"/>
  <w15:chartTrackingRefBased/>
  <w15:docId w15:val="{F55ACE53-5C24-4D2A-A346-D761C3FF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61C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61CB"/>
  </w:style>
  <w:style w:type="paragraph" w:styleId="Odstavekseznama">
    <w:name w:val="List Paragraph"/>
    <w:basedOn w:val="Navaden"/>
    <w:uiPriority w:val="34"/>
    <w:qFormat/>
    <w:rsid w:val="002661CB"/>
    <w:pPr>
      <w:ind w:left="720"/>
      <w:contextualSpacing/>
    </w:pPr>
  </w:style>
  <w:style w:type="table" w:styleId="Tabelamrea">
    <w:name w:val="Table Grid"/>
    <w:basedOn w:val="Navadnatabela"/>
    <w:uiPriority w:val="59"/>
    <w:rsid w:val="0026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2661CB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F1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6</cp:revision>
  <dcterms:created xsi:type="dcterms:W3CDTF">2019-05-17T08:50:00Z</dcterms:created>
  <dcterms:modified xsi:type="dcterms:W3CDTF">2019-06-14T06:45:00Z</dcterms:modified>
</cp:coreProperties>
</file>